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9F" w:rsidRPr="00C400D6" w:rsidRDefault="00C400D6" w:rsidP="00944B9F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6"/>
          <w:szCs w:val="2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xtrait des dispositions réglementaires   saison 2024/2025"/>
          </v:shape>
        </w:pict>
      </w:r>
      <w:r w:rsidR="00944B9F"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Engag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ement des clubs  pour la saison</w:t>
      </w:r>
      <w:r w:rsidR="00944B9F"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2024/2025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-les clubs doivent  se conformer  aux conditions générales de participation établi pour leur championnat  respe</w:t>
      </w:r>
      <w:r w:rsidR="00C400D6">
        <w:rPr>
          <w:rFonts w:asciiTheme="majorBidi" w:hAnsiTheme="majorBidi" w:cstheme="majorBidi"/>
          <w:sz w:val="26"/>
          <w:szCs w:val="26"/>
        </w:rPr>
        <w:t>c</w:t>
      </w:r>
      <w:r w:rsidRPr="00C400D6">
        <w:rPr>
          <w:rFonts w:asciiTheme="majorBidi" w:hAnsiTheme="majorBidi" w:cstheme="majorBidi"/>
          <w:sz w:val="26"/>
          <w:szCs w:val="26"/>
        </w:rPr>
        <w:t>tif telles que édictées dans les  présentes  dispositions.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-les clubs  qui ne remplissent pas les conditions  fixées peuvent   être exclus  de la participation aux compétitions.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-la décision d’exclusion  est prise par le bureau  de ligue en  conformité   avec la réglementation.</w:t>
      </w:r>
    </w:p>
    <w:p w:rsidR="00944B9F" w:rsidRPr="00C400D6" w:rsidRDefault="00C400D6" w:rsidP="00944B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I-D</w:t>
      </w:r>
      <w:r w:rsidR="00944B9F"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ossier </w:t>
      </w:r>
      <w:r w:rsidR="008576D5"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d’engagement.</w:t>
      </w:r>
    </w:p>
    <w:p w:rsidR="00944B9F" w:rsidRPr="00C400D6" w:rsidRDefault="00944B9F" w:rsidP="00C400D6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</w:rPr>
        <w:t>** L</w:t>
      </w:r>
      <w:r w:rsidRPr="00C400D6">
        <w:rPr>
          <w:rFonts w:asciiTheme="majorBidi" w:hAnsiTheme="majorBidi" w:cstheme="majorBidi"/>
          <w:sz w:val="26"/>
          <w:szCs w:val="26"/>
        </w:rPr>
        <w:t xml:space="preserve">es </w:t>
      </w:r>
      <w:r w:rsidR="00C400D6" w:rsidRPr="00C400D6">
        <w:rPr>
          <w:rFonts w:asciiTheme="majorBidi" w:hAnsiTheme="majorBidi" w:cstheme="majorBidi"/>
          <w:sz w:val="26"/>
          <w:szCs w:val="26"/>
        </w:rPr>
        <w:t>documents des dossiers d’engagement</w:t>
      </w:r>
      <w:r w:rsidRPr="00C400D6">
        <w:rPr>
          <w:rFonts w:asciiTheme="majorBidi" w:hAnsiTheme="majorBidi" w:cstheme="majorBidi"/>
          <w:sz w:val="26"/>
          <w:szCs w:val="26"/>
        </w:rPr>
        <w:t xml:space="preserve"> ci-dessous mentionnés doivent </w:t>
      </w:r>
      <w:r w:rsidR="0075179C" w:rsidRPr="00C400D6">
        <w:rPr>
          <w:rFonts w:asciiTheme="majorBidi" w:hAnsiTheme="majorBidi" w:cstheme="majorBidi"/>
          <w:sz w:val="26"/>
          <w:szCs w:val="26"/>
        </w:rPr>
        <w:t>être</w:t>
      </w:r>
      <w:r w:rsidRPr="00C400D6">
        <w:rPr>
          <w:rFonts w:asciiTheme="majorBidi" w:hAnsiTheme="majorBidi" w:cstheme="majorBidi"/>
          <w:sz w:val="26"/>
          <w:szCs w:val="26"/>
        </w:rPr>
        <w:t xml:space="preserve"> soumis sur la plate forme numérique  de la fédération algérienne de football  (FAF)  FAF –CONNECT.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fiche d’engagement   dans les compétitions. (imprimé à téléchargé du site de la ligue)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copie légalisée de l’agrément du club s’il y’a changement.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liste des membres élus du comité directeur  mandaté pour représenter </w:t>
      </w:r>
    </w:p>
    <w:p w:rsidR="00944B9F" w:rsidRPr="00C400D6" w:rsidRDefault="00944B9F" w:rsidP="00944B9F">
      <w:pPr>
        <w:pStyle w:val="Paragraphedeliste"/>
        <w:ind w:left="1080"/>
        <w:rPr>
          <w:rFonts w:asciiTheme="majorBidi" w:hAnsiTheme="majorBidi" w:cstheme="majorBidi"/>
          <w:sz w:val="26"/>
          <w:szCs w:val="26"/>
        </w:rPr>
      </w:pPr>
      <w:proofErr w:type="gramStart"/>
      <w:r w:rsidRPr="00C400D6">
        <w:rPr>
          <w:rFonts w:asciiTheme="majorBidi" w:hAnsiTheme="majorBidi" w:cstheme="majorBidi"/>
          <w:sz w:val="26"/>
          <w:szCs w:val="26"/>
        </w:rPr>
        <w:t>le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club  auprès de la ligue et des structures du football.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quitus délivrée  par la ligue d’origine pour les clubs changeant de ligue.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attestation délivrée par la compagnie d’assurance relatives au contrats  couvrant de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l’ensembles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des membres  du club pour la saison 2024-2025 et ce conformément au règlement  des championnats de football amateur. 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attestation de domiciliation délivrée  par  le gestionnaire de l’infrastructure sportive concernée.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fiche d’intégrité dument signée par le président  du club.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fiche de signalement  dument signée par le président du club.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la copie de désignation  du club de son utilisateur  sur la plate forme FAF-CONNECT.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le paiement des frais d’engagement et des éventuels arriérés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bilan financier de l’exercice 2023 approuvé par l’assemblée générale du club  ainsi que   le rapport du commissaire aux comptes.</w:t>
      </w:r>
    </w:p>
    <w:p w:rsidR="00944B9F" w:rsidRPr="00C400D6" w:rsidRDefault="00944B9F" w:rsidP="00944B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une copie de l’assurance de l’infrastructure sportive pour  toute la saison sportive 2024/2025</w:t>
      </w:r>
    </w:p>
    <w:p w:rsidR="00944B9F" w:rsidRPr="00C400D6" w:rsidRDefault="00944B9F" w:rsidP="00944B9F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</w:t>
      </w:r>
      <w:r w:rsid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II -D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épôt des dossiers  d’engagement</w:t>
      </w:r>
    </w:p>
    <w:p w:rsidR="00944B9F" w:rsidRPr="00C400D6" w:rsidRDefault="00944B9F" w:rsidP="00C400D6">
      <w:pPr>
        <w:tabs>
          <w:tab w:val="left" w:pos="2410"/>
        </w:tabs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         *Avant le  03.10.2024 </w:t>
      </w:r>
    </w:p>
    <w:p w:rsidR="00944B9F" w:rsidRPr="00C400D6" w:rsidRDefault="00C400D6" w:rsidP="00C400D6">
      <w:pPr>
        <w:tabs>
          <w:tab w:val="left" w:pos="2410"/>
        </w:tabs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</w:t>
      </w:r>
      <w:proofErr w:type="gramStart"/>
      <w:r w:rsidR="00944B9F" w:rsidRPr="00C400D6">
        <w:rPr>
          <w:rFonts w:asciiTheme="majorBidi" w:hAnsiTheme="majorBidi" w:cstheme="majorBidi"/>
          <w:sz w:val="26"/>
          <w:szCs w:val="26"/>
        </w:rPr>
        <w:t>retard</w:t>
      </w:r>
      <w:proofErr w:type="gramEnd"/>
      <w:r w:rsidR="00944B9F" w:rsidRPr="00C400D6">
        <w:rPr>
          <w:rFonts w:asciiTheme="majorBidi" w:hAnsiTheme="majorBidi" w:cstheme="majorBidi"/>
          <w:sz w:val="26"/>
          <w:szCs w:val="26"/>
        </w:rPr>
        <w:t xml:space="preserve"> de dépôt de dossier : entre le 04.10.2024 et le 15.10.2024 une amende de 20.000,00 </w:t>
      </w:r>
      <w:r w:rsidR="00944B9F" w:rsidRPr="00C400D6">
        <w:rPr>
          <w:rFonts w:asciiTheme="majorBidi" w:hAnsiTheme="majorBidi" w:cstheme="majorBidi"/>
          <w:sz w:val="26"/>
          <w:szCs w:val="26"/>
        </w:rPr>
        <w:tab/>
        <w:t>DA</w:t>
      </w:r>
    </w:p>
    <w:p w:rsidR="00944B9F" w:rsidRPr="00C400D6" w:rsidRDefault="00944B9F" w:rsidP="00944B9F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au-delà  du 15.10.2024 aucun dossier ne sera accepté par la LFW.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III- Date du début du championnat</w:t>
      </w:r>
      <w:r w:rsidRPr="00C400D6">
        <w:rPr>
          <w:rFonts w:asciiTheme="majorBidi" w:hAnsiTheme="majorBidi" w:cstheme="majorBidi"/>
          <w:sz w:val="26"/>
          <w:szCs w:val="26"/>
        </w:rPr>
        <w:t>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** Les calendriers sont établis par les ligues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( LIRF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–LRF –LFW) et approuvée par la FAF .les clubs sont dans l’obligation  de respecter  l’exécution du calendrier.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IV-Domiciliations.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</w:rPr>
        <w:t>**L</w:t>
      </w:r>
      <w:r w:rsidRPr="00C400D6">
        <w:rPr>
          <w:rFonts w:asciiTheme="majorBidi" w:hAnsiTheme="majorBidi" w:cstheme="majorBidi"/>
          <w:sz w:val="26"/>
          <w:szCs w:val="26"/>
        </w:rPr>
        <w:t>es clubs  doivent faire approuver  leurs stades de domiciliation par leur ligue respective après homologation par les autorités publiques .Pour ce faire ils sont invités à soumettre les informations suivantes sur FAF CONNECT.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</w:rPr>
        <w:t>-Stade de domiciliation</w:t>
      </w:r>
      <w:r w:rsidRPr="00C400D6">
        <w:rPr>
          <w:rFonts w:asciiTheme="majorBidi" w:hAnsiTheme="majorBidi" w:cstheme="majorBidi"/>
          <w:sz w:val="26"/>
          <w:szCs w:val="26"/>
        </w:rPr>
        <w:t> : nom  et adresse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lastRenderedPageBreak/>
        <w:t>-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>Homologation</w:t>
      </w:r>
      <w:r w:rsidRPr="00C400D6">
        <w:rPr>
          <w:rFonts w:asciiTheme="majorBidi" w:hAnsiTheme="majorBidi" w:cstheme="majorBidi"/>
          <w:sz w:val="26"/>
          <w:szCs w:val="26"/>
        </w:rPr>
        <w:t> : document officiel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-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>approbation de la ligue</w:t>
      </w:r>
      <w:r w:rsidRPr="00C400D6">
        <w:rPr>
          <w:rFonts w:asciiTheme="majorBidi" w:hAnsiTheme="majorBidi" w:cstheme="majorBidi"/>
          <w:sz w:val="26"/>
          <w:szCs w:val="26"/>
        </w:rPr>
        <w:t> : document officiel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V- Montant des frais d’engagement 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 *division honneur  et pré honneur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  :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cinq cent mille dinars (500 000,00 DA )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  * Jeunes uniquement 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:  cent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 mille  dinars par catégorie  (100 000,00 DA )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  *école de football  (sans équipe senior) :150 000,00 DA  par catégorie.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</w:rPr>
        <w:t>NB</w:t>
      </w:r>
      <w:r w:rsidRPr="00C400D6">
        <w:rPr>
          <w:rFonts w:asciiTheme="majorBidi" w:hAnsiTheme="majorBidi" w:cstheme="majorBidi"/>
          <w:sz w:val="26"/>
          <w:szCs w:val="26"/>
        </w:rPr>
        <w:t xml:space="preserve">-les clubs qui ne respecteront pas  les dispositions  de cet article feront l’objet  de sanctions  telle que le non qualification  des joueurs  et l’application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de la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circulaire n°  04.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de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la faf.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publiée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le 15.11.2023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VI- Catégories d’équipe à engager  obligatoirement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 ** 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une équipe senior</w:t>
      </w:r>
      <w:r w:rsidRPr="00C400D6">
        <w:rPr>
          <w:rFonts w:asciiTheme="majorBidi" w:hAnsiTheme="majorBidi" w:cstheme="majorBidi"/>
          <w:sz w:val="26"/>
          <w:szCs w:val="26"/>
        </w:rPr>
        <w:t xml:space="preserve"> : 30 </w:t>
      </w:r>
      <w:r w:rsidR="0075179C" w:rsidRPr="00C400D6">
        <w:rPr>
          <w:rFonts w:asciiTheme="majorBidi" w:hAnsiTheme="majorBidi" w:cstheme="majorBidi"/>
          <w:sz w:val="26"/>
          <w:szCs w:val="26"/>
        </w:rPr>
        <w:t>joueurs  nés  avant le 1</w:t>
      </w:r>
      <w:r w:rsidRPr="00C400D6">
        <w:rPr>
          <w:rFonts w:asciiTheme="majorBidi" w:hAnsiTheme="majorBidi" w:cstheme="majorBidi"/>
          <w:sz w:val="26"/>
          <w:szCs w:val="26"/>
        </w:rPr>
        <w:t>e janvier 2006  dont 03 gardiens de buts.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         -obligatoirement  huit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( 08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>)joueurs minimum nés en 2003- 2004 ou 2005</w:t>
      </w:r>
    </w:p>
    <w:p w:rsidR="008576D5" w:rsidRDefault="00944B9F" w:rsidP="008576D5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**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U19</w:t>
      </w:r>
      <w:r w:rsidRPr="00C400D6">
        <w:rPr>
          <w:rFonts w:asciiTheme="majorBidi" w:hAnsiTheme="majorBidi" w:cstheme="majorBidi"/>
          <w:sz w:val="26"/>
          <w:szCs w:val="26"/>
        </w:rPr>
        <w:t xml:space="preserve"> :30 joueurs nés en 2006  et 2007 dont 3 gardiens de buts  obligatoirement .10 joueurs </w:t>
      </w:r>
    </w:p>
    <w:p w:rsidR="00944B9F" w:rsidRPr="00C400D6" w:rsidRDefault="008576D5" w:rsidP="008576D5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</w:t>
      </w:r>
      <w:proofErr w:type="gramStart"/>
      <w:r w:rsidR="00944B9F" w:rsidRPr="00C400D6">
        <w:rPr>
          <w:rFonts w:asciiTheme="majorBidi" w:hAnsiTheme="majorBidi" w:cstheme="majorBidi"/>
          <w:sz w:val="26"/>
          <w:szCs w:val="26"/>
        </w:rPr>
        <w:t>minimum</w:t>
      </w:r>
      <w:proofErr w:type="gramEnd"/>
      <w:r w:rsidR="00944B9F" w:rsidRPr="00C400D6">
        <w:rPr>
          <w:rFonts w:asciiTheme="majorBidi" w:hAnsiTheme="majorBidi" w:cstheme="majorBidi"/>
          <w:sz w:val="26"/>
          <w:szCs w:val="26"/>
        </w:rPr>
        <w:t xml:space="preserve"> nés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="00944B9F" w:rsidRPr="00C400D6">
        <w:rPr>
          <w:rFonts w:asciiTheme="majorBidi" w:hAnsiTheme="majorBidi" w:cstheme="majorBidi"/>
          <w:sz w:val="26"/>
          <w:szCs w:val="26"/>
        </w:rPr>
        <w:t xml:space="preserve">  en 2007</w:t>
      </w:r>
    </w:p>
    <w:p w:rsidR="008576D5" w:rsidRDefault="00944B9F" w:rsidP="0075179C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-   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U17</w:t>
      </w:r>
      <w:r w:rsidRPr="00C400D6">
        <w:rPr>
          <w:rFonts w:asciiTheme="majorBidi" w:hAnsiTheme="majorBidi" w:cstheme="majorBidi"/>
          <w:sz w:val="26"/>
          <w:szCs w:val="26"/>
        </w:rPr>
        <w:t xml:space="preserve"> :30  joueurs  nés en 2008  et 2009 dont 03 gardiens  de buts .10 joueurs minimum  nés en </w:t>
      </w:r>
      <w:r w:rsidR="008576D5">
        <w:rPr>
          <w:rFonts w:asciiTheme="majorBidi" w:hAnsiTheme="majorBidi" w:cstheme="majorBidi"/>
          <w:sz w:val="26"/>
          <w:szCs w:val="26"/>
        </w:rPr>
        <w:t xml:space="preserve"> </w:t>
      </w:r>
    </w:p>
    <w:p w:rsidR="00944B9F" w:rsidRPr="00C400D6" w:rsidRDefault="008576D5" w:rsidP="0075179C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</w:t>
      </w:r>
      <w:r w:rsidR="00944B9F" w:rsidRPr="00C400D6">
        <w:rPr>
          <w:rFonts w:asciiTheme="majorBidi" w:hAnsiTheme="majorBidi" w:cstheme="majorBidi"/>
          <w:sz w:val="26"/>
          <w:szCs w:val="26"/>
        </w:rPr>
        <w:t>20</w:t>
      </w:r>
      <w:r w:rsidR="0075179C" w:rsidRPr="00C400D6">
        <w:rPr>
          <w:rFonts w:asciiTheme="majorBidi" w:hAnsiTheme="majorBidi" w:cstheme="majorBidi"/>
          <w:sz w:val="26"/>
          <w:szCs w:val="26"/>
        </w:rPr>
        <w:t>09</w:t>
      </w:r>
      <w:r w:rsidR="00944B9F" w:rsidRPr="00C400D6">
        <w:rPr>
          <w:rFonts w:asciiTheme="majorBidi" w:hAnsiTheme="majorBidi" w:cstheme="majorBidi"/>
          <w:sz w:val="26"/>
          <w:szCs w:val="26"/>
        </w:rPr>
        <w:t>.</w:t>
      </w:r>
    </w:p>
    <w:p w:rsidR="008576D5" w:rsidRDefault="00944B9F" w:rsidP="008576D5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-  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U15</w:t>
      </w:r>
      <w:r w:rsidRPr="00C400D6">
        <w:rPr>
          <w:rFonts w:asciiTheme="majorBidi" w:hAnsiTheme="majorBidi" w:cstheme="majorBidi"/>
          <w:sz w:val="26"/>
          <w:szCs w:val="26"/>
        </w:rPr>
        <w:t xml:space="preserve"> : 30 joueurs  nés  en 2010</w:t>
      </w:r>
      <w:r w:rsidR="002D1630" w:rsidRPr="00C400D6">
        <w:rPr>
          <w:rFonts w:asciiTheme="majorBidi" w:hAnsiTheme="majorBidi" w:cstheme="majorBidi"/>
          <w:sz w:val="26"/>
          <w:szCs w:val="26"/>
        </w:rPr>
        <w:t xml:space="preserve">  et 2011 dont 03 gardiens de buts  </w:t>
      </w:r>
      <w:r w:rsidR="00F84192" w:rsidRPr="00C400D6">
        <w:rPr>
          <w:rFonts w:asciiTheme="majorBidi" w:hAnsiTheme="majorBidi" w:cstheme="majorBidi"/>
          <w:sz w:val="26"/>
          <w:szCs w:val="26"/>
        </w:rPr>
        <w:t>obligatoirement</w:t>
      </w:r>
      <w:r w:rsidR="002D1630" w:rsidRPr="00C400D6">
        <w:rPr>
          <w:rFonts w:asciiTheme="majorBidi" w:hAnsiTheme="majorBidi" w:cstheme="majorBidi"/>
          <w:sz w:val="26"/>
          <w:szCs w:val="26"/>
        </w:rPr>
        <w:t xml:space="preserve"> 10 joueurs  </w:t>
      </w:r>
    </w:p>
    <w:p w:rsidR="00944B9F" w:rsidRPr="00C400D6" w:rsidRDefault="008576D5" w:rsidP="008576D5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</w:t>
      </w:r>
      <w:proofErr w:type="gramStart"/>
      <w:r w:rsidR="002D1630" w:rsidRPr="00C400D6">
        <w:rPr>
          <w:rFonts w:asciiTheme="majorBidi" w:hAnsiTheme="majorBidi" w:cstheme="majorBidi"/>
          <w:sz w:val="26"/>
          <w:szCs w:val="26"/>
        </w:rPr>
        <w:t>minimum</w:t>
      </w:r>
      <w:proofErr w:type="gramEnd"/>
      <w:r w:rsidR="002D1630" w:rsidRPr="00C400D6">
        <w:rPr>
          <w:rFonts w:asciiTheme="majorBidi" w:hAnsiTheme="majorBidi" w:cstheme="majorBidi"/>
          <w:sz w:val="26"/>
          <w:szCs w:val="26"/>
        </w:rPr>
        <w:t xml:space="preserve"> </w:t>
      </w:r>
      <w:r w:rsidR="00F52212" w:rsidRPr="00C400D6">
        <w:rPr>
          <w:rFonts w:asciiTheme="majorBidi" w:hAnsiTheme="majorBidi" w:cstheme="majorBidi"/>
          <w:sz w:val="26"/>
          <w:szCs w:val="26"/>
        </w:rPr>
        <w:t xml:space="preserve"> </w:t>
      </w:r>
      <w:r w:rsidR="002D1630" w:rsidRPr="00C400D6">
        <w:rPr>
          <w:rFonts w:asciiTheme="majorBidi" w:hAnsiTheme="majorBidi" w:cstheme="majorBidi"/>
          <w:sz w:val="26"/>
          <w:szCs w:val="26"/>
        </w:rPr>
        <w:t>nés en 2011.</w:t>
      </w:r>
    </w:p>
    <w:p w:rsidR="008576D5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-  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U13</w:t>
      </w:r>
      <w:r w:rsidRPr="00C400D6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:  joueurs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 nés  2012 -2013- 2014  dont 03 gardiens de buts.</w:t>
      </w:r>
      <w:r w:rsidR="000F4F8A" w:rsidRPr="00C400D6">
        <w:rPr>
          <w:rFonts w:asciiTheme="majorBidi" w:hAnsiTheme="majorBidi" w:cstheme="majorBidi"/>
          <w:sz w:val="26"/>
          <w:szCs w:val="26"/>
        </w:rPr>
        <w:t xml:space="preserve"> </w:t>
      </w:r>
      <w:r w:rsidR="008576D5" w:rsidRPr="00C400D6">
        <w:rPr>
          <w:rFonts w:asciiTheme="majorBidi" w:hAnsiTheme="majorBidi" w:cstheme="majorBidi"/>
          <w:sz w:val="26"/>
          <w:szCs w:val="26"/>
        </w:rPr>
        <w:t>Cette</w:t>
      </w:r>
      <w:r w:rsidRPr="00C400D6">
        <w:rPr>
          <w:rFonts w:asciiTheme="majorBidi" w:hAnsiTheme="majorBidi" w:cstheme="majorBidi"/>
          <w:sz w:val="26"/>
          <w:szCs w:val="26"/>
        </w:rPr>
        <w:t xml:space="preserve"> catégorie est facultative   </w:t>
      </w:r>
      <w:r w:rsidR="008576D5">
        <w:rPr>
          <w:rFonts w:asciiTheme="majorBidi" w:hAnsiTheme="majorBidi" w:cstheme="majorBidi"/>
          <w:sz w:val="26"/>
          <w:szCs w:val="26"/>
        </w:rPr>
        <w:t xml:space="preserve">            </w:t>
      </w:r>
    </w:p>
    <w:p w:rsidR="00944B9F" w:rsidRPr="00C400D6" w:rsidRDefault="008576D5" w:rsidP="008576D5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 </w:t>
      </w:r>
      <w:proofErr w:type="gramStart"/>
      <w:r>
        <w:rPr>
          <w:rFonts w:asciiTheme="majorBidi" w:hAnsiTheme="majorBidi" w:cstheme="majorBidi"/>
          <w:sz w:val="26"/>
          <w:szCs w:val="26"/>
        </w:rPr>
        <w:t>le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nombre </w:t>
      </w:r>
      <w:r w:rsidR="00944B9F" w:rsidRPr="00C400D6">
        <w:rPr>
          <w:rFonts w:asciiTheme="majorBidi" w:hAnsiTheme="majorBidi" w:cstheme="majorBidi"/>
          <w:sz w:val="26"/>
          <w:szCs w:val="26"/>
        </w:rPr>
        <w:t xml:space="preserve"> de joueurs est illimité.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                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  <w:r w:rsidR="008576D5" w:rsidRPr="00C400D6">
        <w:rPr>
          <w:rFonts w:asciiTheme="majorBidi" w:hAnsiTheme="majorBidi" w:cstheme="majorBidi"/>
          <w:b/>
          <w:bCs/>
          <w:sz w:val="26"/>
          <w:szCs w:val="26"/>
        </w:rPr>
        <w:t>Pour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 xml:space="preserve"> les  clubs des divisions : inter régions –régionale et wilaya :</w:t>
      </w:r>
    </w:p>
    <w:p w:rsidR="00944B9F" w:rsidRPr="00C400D6" w:rsidRDefault="00944B9F" w:rsidP="003C0A4B">
      <w:pPr>
        <w:spacing w:after="0"/>
        <w:rPr>
          <w:rFonts w:asciiTheme="majorBidi" w:hAnsiTheme="majorBidi" w:cstheme="majorBidi"/>
          <w:sz w:val="26"/>
          <w:szCs w:val="26"/>
        </w:rPr>
      </w:pPr>
      <w:r w:rsidRPr="008576D5">
        <w:rPr>
          <w:rFonts w:asciiTheme="majorBidi" w:hAnsiTheme="majorBidi" w:cstheme="majorBidi"/>
          <w:b/>
          <w:bCs/>
          <w:color w:val="FF0000"/>
          <w:sz w:val="26"/>
          <w:szCs w:val="26"/>
        </w:rPr>
        <w:t>Important :</w:t>
      </w:r>
      <w:r w:rsidRPr="00C400D6">
        <w:rPr>
          <w:rFonts w:asciiTheme="majorBidi" w:hAnsiTheme="majorBidi" w:cstheme="majorBidi"/>
          <w:sz w:val="26"/>
          <w:szCs w:val="26"/>
        </w:rPr>
        <w:t xml:space="preserve"> tout club ne disposant pas de la catégorie senior  peut s’engager au niveau de sa ligue avec au minimum  02 catégories de jeunes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VII-Enregistrement des licences.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*l’enregistrement des licences, leur contrôle et leur validation par la ligue doivent être fait obligatoirement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dans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les délais impartis, a travers la plate forme : </w:t>
      </w:r>
      <w:hyperlink r:id="rId5" w:history="1">
        <w:r w:rsidRPr="00C400D6">
          <w:rPr>
            <w:rStyle w:val="Lienhypertexte"/>
            <w:rFonts w:asciiTheme="majorBidi" w:hAnsiTheme="majorBidi" w:cstheme="majorBidi"/>
            <w:sz w:val="26"/>
            <w:szCs w:val="26"/>
          </w:rPr>
          <w:t>www.fafconnect.dz</w:t>
        </w:r>
      </w:hyperlink>
      <w:r w:rsidRPr="00C400D6">
        <w:rPr>
          <w:rFonts w:asciiTheme="majorBidi" w:hAnsiTheme="majorBidi" w:cstheme="majorBidi"/>
          <w:sz w:val="26"/>
          <w:szCs w:val="26"/>
        </w:rPr>
        <w:t>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*pour les joueurs militaires une autorisation  du chef de corps  est obligatoire « article  31 de la loi 13.05 »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*un club des divisions inter région –régionale  et wilaya  peut enregistrer un (01) joueur étranger  à condition  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qu’il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soit légalement résident  en Algérie.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VIII-période d’enregistrement.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</w:rPr>
        <w:t xml:space="preserve">        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1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  <w:vertAlign w:val="superscript"/>
        </w:rPr>
        <w:t>e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période d’enregistrement</w:t>
      </w:r>
    </w:p>
    <w:p w:rsidR="003C0A4B" w:rsidRPr="00C400D6" w:rsidRDefault="00C400D6" w:rsidP="003C0A4B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        *S</w:t>
      </w:r>
      <w:r w:rsidR="00944B9F" w:rsidRPr="00C400D6">
        <w:rPr>
          <w:rFonts w:asciiTheme="majorBidi" w:hAnsiTheme="majorBidi" w:cstheme="majorBidi"/>
          <w:b/>
          <w:bCs/>
          <w:sz w:val="26"/>
          <w:szCs w:val="26"/>
        </w:rPr>
        <w:t>eniors</w:t>
      </w:r>
      <w:r w:rsidR="00944B9F" w:rsidRPr="00C400D6">
        <w:rPr>
          <w:rFonts w:asciiTheme="majorBidi" w:hAnsiTheme="majorBidi" w:cstheme="majorBidi"/>
          <w:sz w:val="26"/>
          <w:szCs w:val="26"/>
        </w:rPr>
        <w:t> :</w:t>
      </w:r>
    </w:p>
    <w:p w:rsidR="00944B9F" w:rsidRPr="00C400D6" w:rsidRDefault="00944B9F" w:rsidP="00C400D6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400D6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        </w:t>
      </w:r>
      <w:r w:rsidRPr="00C400D6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2</w:t>
      </w:r>
      <w:r w:rsidRPr="00C400D6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vertAlign w:val="superscript"/>
        </w:rPr>
        <w:t>e</w:t>
      </w:r>
      <w:r w:rsidRPr="00C400D6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 période  d’enregistrement</w:t>
      </w:r>
      <w:r w:rsidRPr="00C400D6">
        <w:rPr>
          <w:rFonts w:asciiTheme="majorBidi" w:hAnsiTheme="majorBidi" w:cstheme="majorBidi"/>
          <w:b/>
          <w:bCs/>
          <w:color w:val="FF0000"/>
          <w:sz w:val="32"/>
          <w:szCs w:val="32"/>
        </w:rPr>
        <w:t> : les clubs de la wilaya ne sont pas  concernés pour  l’enregistrement de nouveaux joueurs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>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        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>*</w:t>
      </w:r>
      <w:r w:rsidRPr="00C400D6">
        <w:rPr>
          <w:rFonts w:asciiTheme="majorBidi" w:hAnsiTheme="majorBidi" w:cstheme="majorBidi"/>
          <w:b/>
          <w:bCs/>
          <w:sz w:val="26"/>
          <w:szCs w:val="26"/>
          <w:u w:val="single"/>
        </w:rPr>
        <w:t>catégories jeunes</w:t>
      </w:r>
      <w:r w:rsidRPr="00C400D6">
        <w:rPr>
          <w:rFonts w:asciiTheme="majorBidi" w:hAnsiTheme="majorBidi" w:cstheme="majorBidi"/>
          <w:sz w:val="26"/>
          <w:szCs w:val="26"/>
        </w:rPr>
        <w:t xml:space="preserve"> : la période d’enregistrement des licences des jeunes catégories   s’étale jusqu'au  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</w:rPr>
        <w:t xml:space="preserve">           31.01.2025.</w:t>
      </w:r>
    </w:p>
    <w:p w:rsidR="003C0A4B" w:rsidRPr="00C400D6" w:rsidRDefault="00944B9F" w:rsidP="003C0A4B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lastRenderedPageBreak/>
        <w:t xml:space="preserve">          </w:t>
      </w:r>
    </w:p>
    <w:p w:rsidR="003C0A4B" w:rsidRPr="00C400D6" w:rsidRDefault="003C0A4B" w:rsidP="003C0A4B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>NB/</w:t>
      </w:r>
      <w:r w:rsidRPr="00C400D6">
        <w:rPr>
          <w:rFonts w:asciiTheme="majorBidi" w:hAnsiTheme="majorBidi" w:cstheme="majorBidi"/>
          <w:sz w:val="26"/>
          <w:szCs w:val="26"/>
        </w:rPr>
        <w:t xml:space="preserve">  Dans le cadre des décisions de la chambre nationale des litiges  (CNRL) et la commission  des statuts  et transfert  de joueurs , tout  joueur  n’ayant pas réglé  sa situation administrative  et /ou financière  vis-à-vis d’un </w:t>
      </w:r>
    </w:p>
    <w:p w:rsidR="003C0A4B" w:rsidRPr="00C400D6" w:rsidRDefault="003C0A4B" w:rsidP="003C0A4B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club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 professionnel  sera interdit d’enregistrement. 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</w:rPr>
      </w:pPr>
      <w:r w:rsidRPr="00C400D6"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</w:rPr>
        <w:t>IX-LICENCE D’ENTRAINEUR.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1-Seulement deux licences par saison seront délivrées  aux entraineurs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( entraineur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principal –entraineur adjoint-entraineurs des gardiens –préparateur physique et DTS) et si besoin  est pour l’entraineur  une 3</w:t>
      </w:r>
      <w:r w:rsidRPr="00C400D6">
        <w:rPr>
          <w:rFonts w:asciiTheme="majorBidi" w:hAnsiTheme="majorBidi" w:cstheme="majorBidi"/>
          <w:sz w:val="26"/>
          <w:szCs w:val="26"/>
          <w:vertAlign w:val="superscript"/>
        </w:rPr>
        <w:t>e</w:t>
      </w:r>
      <w:r w:rsidRPr="00C400D6">
        <w:rPr>
          <w:rFonts w:asciiTheme="majorBidi" w:hAnsiTheme="majorBidi" w:cstheme="majorBidi"/>
          <w:sz w:val="26"/>
          <w:szCs w:val="26"/>
        </w:rPr>
        <w:t xml:space="preserve"> licence lui sera attribuer pour exercer en division  inferieure 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2-le contrat  d’entraineur des jeunes   ayant les diplômes requis  répondant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aux exigence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 de la DTN est obligatoire pour  les catégories suivantes   U19- U17- U15.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3-Pour le recrutement d’un 2</w:t>
      </w:r>
      <w:r w:rsidRPr="00C400D6">
        <w:rPr>
          <w:rFonts w:asciiTheme="majorBidi" w:hAnsiTheme="majorBidi" w:cstheme="majorBidi"/>
          <w:sz w:val="26"/>
          <w:szCs w:val="26"/>
          <w:vertAlign w:val="superscript"/>
        </w:rPr>
        <w:t>e</w:t>
      </w:r>
      <w:r w:rsidRPr="00C400D6">
        <w:rPr>
          <w:rFonts w:asciiTheme="majorBidi" w:hAnsiTheme="majorBidi" w:cstheme="majorBidi"/>
          <w:sz w:val="26"/>
          <w:szCs w:val="26"/>
        </w:rPr>
        <w:t xml:space="preserve"> entraineur  la résiliation du contrat du 1</w:t>
      </w:r>
      <w:r w:rsidRPr="00C400D6">
        <w:rPr>
          <w:rFonts w:asciiTheme="majorBidi" w:hAnsiTheme="majorBidi" w:cstheme="majorBidi"/>
          <w:sz w:val="26"/>
          <w:szCs w:val="26"/>
          <w:vertAlign w:val="superscript"/>
        </w:rPr>
        <w:t>e</w:t>
      </w:r>
      <w:r w:rsidRPr="00C400D6">
        <w:rPr>
          <w:rFonts w:asciiTheme="majorBidi" w:hAnsiTheme="majorBidi" w:cstheme="majorBidi"/>
          <w:sz w:val="26"/>
          <w:szCs w:val="26"/>
        </w:rPr>
        <w:t xml:space="preserve"> entraineur  est obligatoire.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4-en cas de litige entre le club et l’entraineur , une dérogation  de 21 jours  sera  accordée par la DTN  ou par la DTR  ou DTW  ( Wilaya)pour l’entraineur adjoint  ou le DTS conformément à la décision de la commission du statut et du transfert de joueur  de la FAF.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5-si l’entraineur adjoint  ou le DTS  est confirmé au poste d’entraineur  en chef , une résiliation  du 1</w:t>
      </w:r>
      <w:r w:rsidRPr="00C400D6">
        <w:rPr>
          <w:rFonts w:asciiTheme="majorBidi" w:hAnsiTheme="majorBidi" w:cstheme="majorBidi"/>
          <w:sz w:val="26"/>
          <w:szCs w:val="26"/>
          <w:vertAlign w:val="superscript"/>
        </w:rPr>
        <w:t>e</w:t>
      </w:r>
      <w:r w:rsidRPr="00C400D6">
        <w:rPr>
          <w:rFonts w:asciiTheme="majorBidi" w:hAnsiTheme="majorBidi" w:cstheme="majorBidi"/>
          <w:sz w:val="26"/>
          <w:szCs w:val="26"/>
        </w:rPr>
        <w:t xml:space="preserve"> contrat  est obligatoire  et le club bénéficiera d’une  période supplémentaire de 21 jours  pour remplacer l’entraineur  adjoint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ou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le DTS  promu au poste d’entraineur principal.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6-dans le cas ou l’entraineur adjoint est confirmé  comme entraineur principal, le club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à le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droit d’engager un autre entraineur adjoint. 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-pour la 3</w:t>
      </w:r>
      <w:r w:rsidRPr="00C400D6">
        <w:rPr>
          <w:rFonts w:asciiTheme="majorBidi" w:hAnsiTheme="majorBidi" w:cstheme="majorBidi"/>
          <w:sz w:val="26"/>
          <w:szCs w:val="26"/>
          <w:vertAlign w:val="superscript"/>
        </w:rPr>
        <w:t>e</w:t>
      </w:r>
      <w:r w:rsidRPr="00C400D6">
        <w:rPr>
          <w:rFonts w:asciiTheme="majorBidi" w:hAnsiTheme="majorBidi" w:cstheme="majorBidi"/>
          <w:sz w:val="26"/>
          <w:szCs w:val="26"/>
        </w:rPr>
        <w:t xml:space="preserve"> licence qui sera la dernière pour le </w:t>
      </w:r>
      <w:proofErr w:type="gramStart"/>
      <w:r w:rsidRPr="00C400D6">
        <w:rPr>
          <w:rFonts w:asciiTheme="majorBidi" w:hAnsiTheme="majorBidi" w:cstheme="majorBidi"/>
          <w:sz w:val="26"/>
          <w:szCs w:val="26"/>
        </w:rPr>
        <w:t>club ,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ce dernier doit s’acquitter d’une amende de 50 000,00 DA.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b/>
          <w:bCs/>
          <w:sz w:val="30"/>
          <w:szCs w:val="30"/>
        </w:rPr>
      </w:pPr>
      <w:r w:rsidRPr="00C400D6">
        <w:rPr>
          <w:rFonts w:asciiTheme="majorBidi" w:hAnsiTheme="majorBidi" w:cstheme="majorBidi"/>
          <w:sz w:val="26"/>
          <w:szCs w:val="26"/>
        </w:rPr>
        <w:t>7</w:t>
      </w:r>
      <w:r w:rsidRPr="00C400D6">
        <w:rPr>
          <w:rFonts w:asciiTheme="majorBidi" w:hAnsiTheme="majorBidi" w:cstheme="majorBidi"/>
          <w:b/>
          <w:bCs/>
          <w:sz w:val="30"/>
          <w:szCs w:val="30"/>
        </w:rPr>
        <w:t xml:space="preserve">- </w:t>
      </w:r>
      <w:r w:rsidRPr="00C400D6"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</w:rPr>
        <w:t>Absence de l’entraineur sur la main courante</w:t>
      </w:r>
      <w:r w:rsidRPr="00C400D6">
        <w:rPr>
          <w:rFonts w:asciiTheme="majorBidi" w:hAnsiTheme="majorBidi" w:cstheme="majorBidi"/>
          <w:b/>
          <w:bCs/>
          <w:sz w:val="30"/>
          <w:szCs w:val="30"/>
          <w:u w:val="single"/>
        </w:rPr>
        <w:t xml:space="preserve"> </w:t>
      </w:r>
      <w:r w:rsidRPr="00C400D6"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</w:rPr>
        <w:t xml:space="preserve">lors des matchs </w:t>
      </w:r>
      <w:proofErr w:type="gramStart"/>
      <w:r w:rsidRPr="00C400D6"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</w:rPr>
        <w:t>officiels</w:t>
      </w:r>
      <w:r w:rsidRPr="00C400D6">
        <w:rPr>
          <w:rFonts w:asciiTheme="majorBidi" w:hAnsiTheme="majorBidi" w:cstheme="majorBidi"/>
          <w:b/>
          <w:bCs/>
          <w:sz w:val="30"/>
          <w:szCs w:val="30"/>
        </w:rPr>
        <w:t xml:space="preserve"> .</w:t>
      </w:r>
      <w:proofErr w:type="gramEnd"/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  *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 xml:space="preserve">Amende de 10 000,00 </w:t>
      </w:r>
      <w:proofErr w:type="gramStart"/>
      <w:r w:rsidRPr="00C400D6">
        <w:rPr>
          <w:rFonts w:asciiTheme="majorBidi" w:hAnsiTheme="majorBidi" w:cstheme="majorBidi"/>
          <w:b/>
          <w:bCs/>
          <w:sz w:val="26"/>
          <w:szCs w:val="26"/>
        </w:rPr>
        <w:t>DA</w:t>
      </w:r>
      <w:r w:rsidRPr="00C400D6">
        <w:rPr>
          <w:rFonts w:asciiTheme="majorBidi" w:hAnsiTheme="majorBidi" w:cstheme="majorBidi"/>
          <w:sz w:val="26"/>
          <w:szCs w:val="26"/>
        </w:rPr>
        <w:t> ,</w:t>
      </w:r>
      <w:proofErr w:type="gramEnd"/>
      <w:r w:rsidRPr="00C400D6">
        <w:rPr>
          <w:rFonts w:asciiTheme="majorBidi" w:hAnsiTheme="majorBidi" w:cstheme="majorBidi"/>
          <w:sz w:val="26"/>
          <w:szCs w:val="26"/>
        </w:rPr>
        <w:t xml:space="preserve"> En cas se récidive 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>30 000,00 DA</w:t>
      </w:r>
      <w:r w:rsidRPr="00C400D6">
        <w:rPr>
          <w:rFonts w:asciiTheme="majorBidi" w:hAnsiTheme="majorBidi" w:cstheme="majorBidi"/>
          <w:sz w:val="26"/>
          <w:szCs w:val="26"/>
        </w:rPr>
        <w:t>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8-Le DTS ne peut accéder à la main courante  en toutes catégories </w:t>
      </w:r>
      <w:r w:rsidR="00C400D6" w:rsidRPr="00C400D6">
        <w:rPr>
          <w:rFonts w:asciiTheme="majorBidi" w:hAnsiTheme="majorBidi" w:cstheme="majorBidi"/>
          <w:sz w:val="26"/>
          <w:szCs w:val="26"/>
        </w:rPr>
        <w:t>confondues,</w:t>
      </w:r>
      <w:r w:rsidRPr="00C400D6">
        <w:rPr>
          <w:rFonts w:asciiTheme="majorBidi" w:hAnsiTheme="majorBidi" w:cstheme="majorBidi"/>
          <w:sz w:val="26"/>
          <w:szCs w:val="26"/>
        </w:rPr>
        <w:t xml:space="preserve"> sauf sur dérogation  délivrée par la ligue pour les motifs cités dans l’article 26-6  du RCFA.</w:t>
      </w:r>
    </w:p>
    <w:p w:rsidR="00944B9F" w:rsidRPr="00C400D6" w:rsidRDefault="00944B9F" w:rsidP="00944B9F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9-Le dossier d’entraineur doit être  transmis  en ligne  via la plate forme  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>www.fafconnect.dz.</w:t>
      </w:r>
    </w:p>
    <w:p w:rsidR="00944B9F" w:rsidRPr="00C400D6" w:rsidRDefault="00944B9F" w:rsidP="00944B9F">
      <w:p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>10-un entraineur qui a déposé  déjà  une demande de licence rejeté par la DTN ne peut en aucun cas prétendre à l’obtention  d’une licence pour une autre fonction  au sein du club.</w:t>
      </w:r>
    </w:p>
    <w:p w:rsidR="00944B9F" w:rsidRPr="00C400D6" w:rsidRDefault="00944B9F" w:rsidP="00944B9F">
      <w:pPr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11-toute personne ayant usurpé une fonction technique au sein du club s’exposera  </w:t>
      </w:r>
      <w:r w:rsidR="00C400D6" w:rsidRPr="00C400D6">
        <w:rPr>
          <w:rFonts w:asciiTheme="majorBidi" w:hAnsiTheme="majorBidi" w:cstheme="majorBidi"/>
          <w:sz w:val="26"/>
          <w:szCs w:val="26"/>
        </w:rPr>
        <w:t>aux sanctions suivantes</w:t>
      </w:r>
      <w:r w:rsidR="00C400D6">
        <w:rPr>
          <w:rFonts w:asciiTheme="majorBidi" w:hAnsiTheme="majorBidi" w:cstheme="majorBidi"/>
          <w:sz w:val="26"/>
          <w:szCs w:val="26"/>
        </w:rPr>
        <w:t> :</w:t>
      </w:r>
    </w:p>
    <w:p w:rsidR="00944B9F" w:rsidRPr="00C400D6" w:rsidRDefault="00944B9F" w:rsidP="00C400D6">
      <w:pPr>
        <w:spacing w:after="0"/>
        <w:ind w:firstLine="567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-pour le club : amende de 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>200 000,00 DA</w:t>
      </w:r>
      <w:r w:rsidRPr="00C400D6">
        <w:rPr>
          <w:rFonts w:asciiTheme="majorBidi" w:hAnsiTheme="majorBidi" w:cstheme="majorBidi"/>
          <w:sz w:val="26"/>
          <w:szCs w:val="26"/>
        </w:rPr>
        <w:t xml:space="preserve"> </w:t>
      </w:r>
    </w:p>
    <w:p w:rsidR="00944B9F" w:rsidRPr="00C400D6" w:rsidRDefault="00944B9F" w:rsidP="00C400D6">
      <w:pPr>
        <w:spacing w:after="0"/>
        <w:ind w:firstLine="567"/>
        <w:rPr>
          <w:rFonts w:asciiTheme="majorBidi" w:hAnsiTheme="majorBidi" w:cstheme="majorBidi"/>
          <w:b/>
          <w:bCs/>
          <w:sz w:val="26"/>
          <w:szCs w:val="26"/>
        </w:rPr>
      </w:pPr>
      <w:r w:rsidRPr="00C400D6">
        <w:rPr>
          <w:rFonts w:asciiTheme="majorBidi" w:hAnsiTheme="majorBidi" w:cstheme="majorBidi"/>
          <w:sz w:val="26"/>
          <w:szCs w:val="26"/>
        </w:rPr>
        <w:t xml:space="preserve">- Pour  la personne fautive : amende  de </w:t>
      </w:r>
      <w:r w:rsidRPr="00C400D6">
        <w:rPr>
          <w:rFonts w:asciiTheme="majorBidi" w:hAnsiTheme="majorBidi" w:cstheme="majorBidi"/>
          <w:b/>
          <w:bCs/>
          <w:sz w:val="26"/>
          <w:szCs w:val="26"/>
        </w:rPr>
        <w:t>100 000,00 DA.</w:t>
      </w:r>
    </w:p>
    <w:p w:rsidR="005E1552" w:rsidRPr="00C400D6" w:rsidRDefault="00944B9F" w:rsidP="00C400D6">
      <w:pPr>
        <w:spacing w:after="0"/>
        <w:rPr>
          <w:rFonts w:asciiTheme="majorBidi" w:hAnsiTheme="majorBidi" w:cstheme="majorBidi"/>
          <w:sz w:val="26"/>
          <w:szCs w:val="26"/>
        </w:rPr>
      </w:pPr>
      <w:r w:rsidRPr="00C400D6">
        <w:rPr>
          <w:rFonts w:asciiTheme="majorBidi" w:hAnsiTheme="majorBidi" w:cstheme="majorBidi"/>
          <w:b/>
          <w:bCs/>
          <w:sz w:val="26"/>
          <w:szCs w:val="26"/>
        </w:rPr>
        <w:t>12-Seule l’entraineur principal ou son adjoint peuvent faire le coaching.</w:t>
      </w:r>
    </w:p>
    <w:sectPr w:rsidR="005E1552" w:rsidRPr="00C400D6" w:rsidSect="00C400D6">
      <w:pgSz w:w="11906" w:h="16838"/>
      <w:pgMar w:top="1417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2B7"/>
    <w:multiLevelType w:val="hybridMultilevel"/>
    <w:tmpl w:val="53484482"/>
    <w:lvl w:ilvl="0" w:tplc="BCA0DF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91438"/>
    <w:multiLevelType w:val="hybridMultilevel"/>
    <w:tmpl w:val="3678F2CC"/>
    <w:lvl w:ilvl="0" w:tplc="89006F5A">
      <w:start w:val="20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B9F"/>
    <w:rsid w:val="000F4F8A"/>
    <w:rsid w:val="002D1630"/>
    <w:rsid w:val="003C0A4B"/>
    <w:rsid w:val="005E1552"/>
    <w:rsid w:val="0075179C"/>
    <w:rsid w:val="008576D5"/>
    <w:rsid w:val="008733F7"/>
    <w:rsid w:val="00944B9F"/>
    <w:rsid w:val="00AA42C9"/>
    <w:rsid w:val="00B21313"/>
    <w:rsid w:val="00C400D6"/>
    <w:rsid w:val="00ED5FDA"/>
    <w:rsid w:val="00F52212"/>
    <w:rsid w:val="00F84192"/>
    <w:rsid w:val="00FC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4B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4B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fconnect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1187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umbb</cp:lastModifiedBy>
  <cp:revision>10</cp:revision>
  <dcterms:created xsi:type="dcterms:W3CDTF">2024-07-21T09:36:00Z</dcterms:created>
  <dcterms:modified xsi:type="dcterms:W3CDTF">2024-07-25T11:46:00Z</dcterms:modified>
</cp:coreProperties>
</file>